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60" w:before="360" w:line="360" w:lineRule="auto"/>
        <w:jc w:val="center"/>
        <w:rPr>
          <w:rFonts w:ascii="Times New Roman" w:cs="Times New Roman" w:eastAsia="Times New Roman" w:hAnsi="Times New Roman"/>
          <w:b w:val="1"/>
          <w:bCs w:val="1"/>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Interim Expert Governance Committee</w:t>
      </w:r>
    </w:p>
    <w:p w:rsidR="00000000" w:rsidDel="00000000" w:rsidP="00000000" w:rsidRDefault="00000000" w:rsidRPr="00000000" w14:paraId="00000002">
      <w:pPr>
        <w:shd w:fill="ffffff" w:val="clear"/>
        <w:spacing w:after="360" w:before="360" w:line="360" w:lineRule="auto"/>
        <w:jc w:val="center"/>
        <w:rPr>
          <w:rFonts w:ascii="Times New Roman" w:cs="Times New Roman" w:eastAsia="Times New Roman" w:hAnsi="Times New Roman"/>
          <w:b w:val="1"/>
          <w:bCs w:val="1"/>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Connecticut Citizens’ Assembly (CCA)</w:t>
      </w:r>
    </w:p>
    <w:p w:rsidR="00000000" w:rsidDel="00000000" w:rsidP="00000000" w:rsidRDefault="00000000" w:rsidRPr="00000000" w14:paraId="00000003">
      <w:pPr>
        <w:shd w:fill="ffffff" w:val="clear"/>
        <w:spacing w:after="360" w:before="360" w:line="360" w:lineRule="auto"/>
        <w:jc w:val="center"/>
        <w:rPr>
          <w:rFonts w:ascii="Times New Roman" w:cs="Times New Roman" w:eastAsia="Times New Roman" w:hAnsi="Times New Roman"/>
          <w:color w:val="131619"/>
          <w:sz w:val="30"/>
          <w:szCs w:val="30"/>
        </w:rPr>
      </w:pPr>
      <w:r w:rsidDel="00000000" w:rsidR="00000000" w:rsidRPr="00000000">
        <w:rPr>
          <w:rFonts w:ascii="Times New Roman" w:cs="Times New Roman" w:eastAsia="Times New Roman" w:hAnsi="Times New Roman"/>
          <w:color w:val="131619"/>
          <w:sz w:val="30"/>
          <w:szCs w:val="30"/>
          <w:rtl w:val="0"/>
        </w:rPr>
        <w:t xml:space="preserve">March 18, 2026</w:t>
      </w:r>
    </w:p>
    <w:p w:rsidR="00000000" w:rsidDel="00000000" w:rsidP="00000000" w:rsidRDefault="00000000" w:rsidRPr="00000000" w14:paraId="00000004">
      <w:pPr>
        <w:shd w:fill="ffffff" w:val="clear"/>
        <w:spacing w:after="360" w:before="360" w:line="360" w:lineRule="auto"/>
        <w:jc w:val="center"/>
        <w:rPr>
          <w:rFonts w:ascii="Times New Roman" w:cs="Times New Roman" w:eastAsia="Times New Roman" w:hAnsi="Times New Roman"/>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Minutes</w:t>
      </w:r>
      <w:r w:rsidDel="00000000" w:rsidR="00000000" w:rsidRPr="00000000">
        <w:rPr>
          <w:rtl w:val="0"/>
        </w:rPr>
      </w:r>
    </w:p>
    <w:p w:rsidR="00000000" w:rsidDel="00000000" w:rsidP="00000000" w:rsidRDefault="00000000" w:rsidRPr="00000000" w14:paraId="00000005">
      <w:pPr>
        <w:shd w:fill="ffffff" w:val="clear"/>
        <w:spacing w:after="480" w:before="480"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Participants</w:t>
      </w:r>
      <w:r w:rsidDel="00000000" w:rsidR="00000000" w:rsidRPr="00000000">
        <w:rPr>
          <w:rFonts w:ascii="Times New Roman" w:cs="Times New Roman" w:eastAsia="Times New Roman" w:hAnsi="Times New Roman"/>
          <w:sz w:val="24"/>
          <w:szCs w:val="24"/>
          <w:rtl w:val="0"/>
        </w:rPr>
        <w:t xml:space="preserve">: Hélène Landemore (Chair), Alex Guerrero, Cynthia Farrar, Dan Selz, Jane Suiter, Joshua Kalla, Luigi Zingales, Michiel Bakker, Michael Morrell, Oliver Hart, Sophie Guillain, Zephyr Teachout, Thalsa Mekaouche (Observor), Gryffin Wilkens-Plumley (Notetaker)</w:t>
      </w:r>
      <w:r w:rsidDel="00000000" w:rsidR="00000000" w:rsidRPr="00000000">
        <w:rPr>
          <w:rtl w:val="0"/>
        </w:rPr>
      </w:r>
    </w:p>
    <w:p w:rsidR="00000000" w:rsidDel="00000000" w:rsidP="00000000" w:rsidRDefault="00000000" w:rsidRPr="00000000" w14:paraId="00000006">
      <w:pPr>
        <w:spacing w:after="200" w:before="120" w:line="360" w:lineRule="auto"/>
        <w:rPr>
          <w:rFonts w:ascii="Times New Roman" w:cs="Times New Roman" w:eastAsia="Times New Roman" w:hAnsi="Times New Roman"/>
          <w:b w:val="1"/>
          <w:bCs w:val="1"/>
          <w:color w:val="131619"/>
          <w:sz w:val="20"/>
          <w:szCs w:val="20"/>
        </w:rPr>
      </w:pPr>
      <w:r w:rsidDel="00000000" w:rsidR="00000000" w:rsidRPr="00000000">
        <w:rPr>
          <w:rFonts w:ascii="Times New Roman" w:cs="Times New Roman" w:eastAsia="Times New Roman" w:hAnsi="Times New Roman"/>
          <w:b w:val="1"/>
          <w:bCs w:val="1"/>
          <w:sz w:val="24"/>
          <w:szCs w:val="24"/>
          <w:rtl w:val="0"/>
        </w:rPr>
        <w:t xml:space="preserve">Meeting Summary</w:t>
      </w:r>
      <w:r w:rsidDel="00000000" w:rsidR="00000000" w:rsidRPr="00000000">
        <w:rPr>
          <w:rtl w:val="0"/>
        </w:rPr>
      </w:r>
    </w:p>
    <w:p w:rsidR="00000000" w:rsidDel="00000000" w:rsidP="00000000" w:rsidRDefault="00000000" w:rsidRPr="00000000" w14:paraId="00000007">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meeting focused on planning the Connecticut Citizens Assembly, with discussions centered on key decisions about assembly size, scheduling, and the letter of invitation.</w:t>
      </w:r>
      <w:r w:rsidDel="00000000" w:rsidR="00000000" w:rsidRPr="00000000">
        <w:rPr>
          <w:rFonts w:ascii="Times New Roman" w:cs="Times New Roman" w:eastAsia="Times New Roman" w:hAnsi="Times New Roman"/>
          <w:color w:val="131619"/>
          <w:sz w:val="24"/>
          <w:szCs w:val="24"/>
          <w:highlight w:val="yellow"/>
          <w:rtl w:val="0"/>
        </w:rPr>
        <w:t xml:space="preserve"> The group unanimously voted to increase the assembly size from 75 to 100 participants to address statistical power concerns and potential legitimacy issues</w:t>
      </w:r>
      <w:r w:rsidDel="00000000" w:rsidR="00000000" w:rsidRPr="00000000">
        <w:rPr>
          <w:rFonts w:ascii="Times New Roman" w:cs="Times New Roman" w:eastAsia="Times New Roman" w:hAnsi="Times New Roman"/>
          <w:color w:val="131619"/>
          <w:sz w:val="24"/>
          <w:szCs w:val="24"/>
          <w:rtl w:val="0"/>
        </w:rPr>
        <w:t xml:space="preserve">. </w:t>
      </w:r>
      <w:r w:rsidDel="00000000" w:rsidR="00000000" w:rsidRPr="00000000">
        <w:rPr>
          <w:rFonts w:ascii="Times New Roman" w:cs="Times New Roman" w:eastAsia="Times New Roman" w:hAnsi="Times New Roman"/>
          <w:color w:val="131619"/>
          <w:sz w:val="24"/>
          <w:szCs w:val="24"/>
          <w:rtl w:val="0"/>
        </w:rPr>
        <w:t xml:space="preserve">They debated and ultimately decided to shift the September 12th session to September 19th (virtual) and move August 29th to in-person, to avoid conflicts with Rosh Hashanah and accommodate scheduling constraints</w:t>
      </w:r>
      <w:r w:rsidDel="00000000" w:rsidR="00000000" w:rsidRPr="00000000">
        <w:rPr>
          <w:rFonts w:ascii="Times New Roman" w:cs="Times New Roman" w:eastAsia="Times New Roman" w:hAnsi="Times New Roman"/>
          <w:color w:val="131619"/>
          <w:sz w:val="24"/>
          <w:szCs w:val="24"/>
          <w:rtl w:val="0"/>
        </w:rPr>
        <w:t xml:space="preserve">. The committee appointed three subordinate committees: Research (chaired by Michael), Scale (chaired by Dan), and Community (chaired by Cynthia), with plans to later establish a Policy Impact committee. The group also discussed concerns about the letter of invitation's tone and content, with suggestions to make it more engaging while maintaining legitimacy, though final decisions on specific wording were postponed to allow for further draft revisions.</w:t>
      </w:r>
    </w:p>
    <w:p w:rsidR="00000000" w:rsidDel="00000000" w:rsidP="00000000" w:rsidRDefault="00000000" w:rsidRPr="00000000" w14:paraId="00000008">
      <w:pPr>
        <w:pStyle w:val="Heading2"/>
        <w:keepNext w:val="0"/>
        <w:keepLines w:val="0"/>
        <w:shd w:fill="ffffff" w:val="clear"/>
        <w:spacing w:after="80" w:line="360" w:lineRule="auto"/>
        <w:rPr>
          <w:rFonts w:ascii="Times New Roman" w:cs="Times New Roman" w:eastAsia="Times New Roman" w:hAnsi="Times New Roman"/>
          <w:b w:val="1"/>
          <w:bCs w:val="1"/>
          <w:color w:val="131619"/>
          <w:sz w:val="24"/>
          <w:szCs w:val="24"/>
        </w:rPr>
      </w:pPr>
      <w:bookmarkStart w:colFirst="0" w:colLast="0" w:name="_ftf9qsqqrm1w" w:id="0"/>
      <w:bookmarkEnd w:id="0"/>
      <w:r w:rsidDel="00000000" w:rsidR="00000000" w:rsidRPr="00000000">
        <w:rPr>
          <w:rFonts w:ascii="Times New Roman" w:cs="Times New Roman" w:eastAsia="Times New Roman" w:hAnsi="Times New Roman"/>
          <w:b w:val="1"/>
          <w:bCs w:val="1"/>
          <w:color w:val="131619"/>
          <w:sz w:val="24"/>
          <w:szCs w:val="24"/>
          <w:rtl w:val="0"/>
        </w:rPr>
        <w:t xml:space="preserve">Next steps</w:t>
      </w:r>
    </w:p>
    <w:p w:rsidR="00000000" w:rsidDel="00000000" w:rsidP="00000000" w:rsidRDefault="00000000" w:rsidRPr="00000000" w14:paraId="00000009">
      <w:pPr>
        <w:numPr>
          <w:ilvl w:val="0"/>
          <w:numId w:val="1"/>
        </w:numPr>
        <w:shd w:fill="ffffff" w:val="clear"/>
        <w:spacing w:after="0" w:afterAutospacing="0" w:before="22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Respond to Gryffin's Doodle poll to schedule the next appointment as soon as possible</w:t>
      </w:r>
    </w:p>
    <w:p w:rsidR="00000000" w:rsidDel="00000000" w:rsidP="00000000" w:rsidRDefault="00000000" w:rsidRPr="00000000" w14:paraId="0000000A">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Michael: Check with Wadsworth Athenaeum about possibility/availability of using the theater and classrooms for the Citizens Assembly, including checking on food options and whether space can be obtained for free</w:t>
      </w:r>
    </w:p>
    <w:p w:rsidR="00000000" w:rsidDel="00000000" w:rsidP="00000000" w:rsidRDefault="00000000" w:rsidRPr="00000000" w14:paraId="0000000B">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Michael: Verify with Chair if it's okay to CC her on outreach to Wadsworth Athenaeum</w:t>
      </w:r>
    </w:p>
    <w:p w:rsidR="00000000" w:rsidDel="00000000" w:rsidP="00000000" w:rsidRDefault="00000000" w:rsidRPr="00000000" w14:paraId="0000000C">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 Continue pursuing government building venue options (State Capitol and Assembly building) for free space, including checking on required security costs</w:t>
      </w:r>
    </w:p>
    <w:p w:rsidR="00000000" w:rsidDel="00000000" w:rsidP="00000000" w:rsidRDefault="00000000" w:rsidRPr="00000000" w14:paraId="0000000D">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 Meet with Yale contact on Tuesday to discuss free room options</w:t>
      </w:r>
    </w:p>
    <w:p w:rsidR="00000000" w:rsidDel="00000000" w:rsidP="00000000" w:rsidRDefault="00000000" w:rsidRPr="00000000" w14:paraId="0000000E">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Create and share edited versions of the invitation letter (as "Alex version", "Zephyr version", etc.) with tracked changes for comparison</w:t>
      </w:r>
    </w:p>
    <w:p w:rsidR="00000000" w:rsidDel="00000000" w:rsidP="00000000" w:rsidRDefault="00000000" w:rsidRPr="00000000" w14:paraId="0000000F">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Cynthia: Write a one-page mission statement for the Community Committee</w:t>
      </w:r>
    </w:p>
    <w:p w:rsidR="00000000" w:rsidDel="00000000" w:rsidP="00000000" w:rsidRDefault="00000000" w:rsidRPr="00000000" w14:paraId="00000010">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Michael, Dan, and other chairs: Write one-page mission statements for their respective committees (Research, Scale, Policy Impact)</w:t>
      </w:r>
    </w:p>
    <w:p w:rsidR="00000000" w:rsidDel="00000000" w:rsidP="00000000" w:rsidRDefault="00000000" w:rsidRPr="00000000" w14:paraId="00000011">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 Update meeting dates to reflect new September 19th virtual and August 29th in-person sessions</w:t>
      </w:r>
    </w:p>
    <w:p w:rsidR="00000000" w:rsidDel="00000000" w:rsidP="00000000" w:rsidRDefault="00000000" w:rsidRPr="00000000" w14:paraId="00000012">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Think of 3-4 possible names for the Citizens Assembly and be prepared to vote on them next week</w:t>
      </w:r>
    </w:p>
    <w:p w:rsidR="00000000" w:rsidDel="00000000" w:rsidP="00000000" w:rsidRDefault="00000000" w:rsidRPr="00000000" w14:paraId="00000013">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Dan/Team: Continue pursuing all venue options simultaneously (UConn Hartford, Wadsworth Athenaeum, government buildings, Yale) and report back</w:t>
      </w:r>
    </w:p>
    <w:p w:rsidR="00000000" w:rsidDel="00000000" w:rsidP="00000000" w:rsidRDefault="00000000" w:rsidRPr="00000000" w14:paraId="00000014">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Michael: Check UConn Hartford campus availability and food options for August 29th</w:t>
      </w:r>
    </w:p>
    <w:p w:rsidR="00000000" w:rsidDel="00000000" w:rsidP="00000000" w:rsidRDefault="00000000" w:rsidRPr="00000000" w14:paraId="00000015">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 Follow up with CCM's media comms lead about possibility of getting an article published by April 3rd to establish legitimacy</w:t>
      </w:r>
    </w:p>
    <w:p w:rsidR="00000000" w:rsidDel="00000000" w:rsidP="00000000" w:rsidRDefault="00000000" w:rsidRPr="00000000" w14:paraId="00000016">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 Update budget sheet to reflect 100 confirmed participants (with 115 total planned to account for no-shows)</w:t>
      </w:r>
    </w:p>
    <w:p w:rsidR="00000000" w:rsidDel="00000000" w:rsidP="00000000" w:rsidRDefault="00000000" w:rsidRPr="00000000" w14:paraId="00000017">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Consider and prepare for next week's discussion about including under-18 and undocumented participants (while noting current constraints)</w:t>
      </w:r>
    </w:p>
    <w:p w:rsidR="00000000" w:rsidDel="00000000" w:rsidP="00000000" w:rsidRDefault="00000000" w:rsidRPr="00000000" w14:paraId="00000018">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Consider and prepare for next week's discussion about the survey and stratified sampling approach</w:t>
      </w:r>
    </w:p>
    <w:p w:rsidR="00000000" w:rsidDel="00000000" w:rsidP="00000000" w:rsidRDefault="00000000" w:rsidRPr="00000000" w14:paraId="00000019">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Consider and prepare for next week's discussion about committee nominations and expansion of IEGC membership</w:t>
      </w:r>
    </w:p>
    <w:p w:rsidR="00000000" w:rsidDel="00000000" w:rsidP="00000000" w:rsidRDefault="00000000" w:rsidRPr="00000000" w14:paraId="0000001A">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Prepare for next week's discussion about decision rules (majority vs. other rules) and chair rotation</w:t>
      </w:r>
    </w:p>
    <w:p w:rsidR="00000000" w:rsidDel="00000000" w:rsidP="00000000" w:rsidRDefault="00000000" w:rsidRPr="00000000" w14:paraId="0000001B">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Prepare for next week's discussion about the letter of invitation (stipend amount, website, research questions, etc.)</w:t>
      </w:r>
    </w:p>
    <w:p w:rsidR="00000000" w:rsidDel="00000000" w:rsidP="00000000" w:rsidRDefault="00000000" w:rsidRPr="00000000" w14:paraId="0000001C">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Prepare for next week's discussion about the deliverable/output of the assembly (including potential for minority report)</w:t>
      </w:r>
    </w:p>
    <w:p w:rsidR="00000000" w:rsidDel="00000000" w:rsidP="00000000" w:rsidRDefault="00000000" w:rsidRPr="00000000" w14:paraId="0000001D">
      <w:pPr>
        <w:numPr>
          <w:ilvl w:val="0"/>
          <w:numId w:val="1"/>
        </w:numPr>
        <w:shd w:fill="ffffff" w:val="clear"/>
        <w:spacing w:after="0" w:afterAutospacing="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Prepare for next week's discussion about the number of participants (if any further discussion is needed after this week's vote)</w:t>
      </w:r>
    </w:p>
    <w:p w:rsidR="00000000" w:rsidDel="00000000" w:rsidP="00000000" w:rsidRDefault="00000000" w:rsidRPr="00000000" w14:paraId="0000001E">
      <w:pPr>
        <w:numPr>
          <w:ilvl w:val="0"/>
          <w:numId w:val="1"/>
        </w:numPr>
        <w:shd w:fill="ffffff" w:val="clear"/>
        <w:spacing w:after="220" w:before="0" w:beforeAutospacing="0" w:line="360" w:lineRule="auto"/>
        <w:ind w:left="94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members: Prepare for next week's discussion about appointing subcommittees on scale, community, and research (if any further discussion is needed after this week's initial appointments)</w:t>
      </w:r>
    </w:p>
    <w:p w:rsidR="00000000" w:rsidDel="00000000" w:rsidP="00000000" w:rsidRDefault="00000000" w:rsidRPr="00000000" w14:paraId="0000001F">
      <w:pPr>
        <w:pStyle w:val="Heading2"/>
        <w:keepNext w:val="0"/>
        <w:keepLines w:val="0"/>
        <w:shd w:fill="ffffff" w:val="clear"/>
        <w:spacing w:after="80" w:line="360" w:lineRule="auto"/>
        <w:rPr>
          <w:rFonts w:ascii="Times New Roman" w:cs="Times New Roman" w:eastAsia="Times New Roman" w:hAnsi="Times New Roman"/>
          <w:b w:val="1"/>
          <w:bCs w:val="1"/>
          <w:color w:val="131619"/>
          <w:sz w:val="24"/>
          <w:szCs w:val="24"/>
        </w:rPr>
      </w:pPr>
      <w:bookmarkStart w:colFirst="0" w:colLast="0" w:name="_jafobkej0o0w" w:id="1"/>
      <w:bookmarkEnd w:id="1"/>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2"/>
        <w:keepNext w:val="0"/>
        <w:keepLines w:val="0"/>
        <w:shd w:fill="ffffff" w:val="clear"/>
        <w:spacing w:after="80" w:line="360" w:lineRule="auto"/>
        <w:rPr>
          <w:rFonts w:ascii="Times New Roman" w:cs="Times New Roman" w:eastAsia="Times New Roman" w:hAnsi="Times New Roman"/>
          <w:b w:val="1"/>
          <w:bCs w:val="1"/>
          <w:color w:val="131619"/>
          <w:sz w:val="24"/>
          <w:szCs w:val="24"/>
        </w:rPr>
      </w:pPr>
      <w:bookmarkStart w:colFirst="0" w:colLast="0" w:name="_kgyuwzue8q7o" w:id="2"/>
      <w:bookmarkEnd w:id="2"/>
      <w:r w:rsidDel="00000000" w:rsidR="00000000" w:rsidRPr="00000000">
        <w:rPr>
          <w:rFonts w:ascii="Times New Roman" w:cs="Times New Roman" w:eastAsia="Times New Roman" w:hAnsi="Times New Roman"/>
          <w:b w:val="1"/>
          <w:bCs w:val="1"/>
          <w:color w:val="131619"/>
          <w:sz w:val="24"/>
          <w:szCs w:val="24"/>
          <w:rtl w:val="0"/>
        </w:rPr>
        <w:t xml:space="preserve">Minutes</w:t>
      </w:r>
    </w:p>
    <w:p w:rsidR="00000000" w:rsidDel="00000000" w:rsidP="00000000" w:rsidRDefault="00000000" w:rsidRPr="00000000" w14:paraId="00000021">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o34xymx4vu9g" w:id="3"/>
      <w:bookmarkEnd w:id="3"/>
      <w:r w:rsidDel="00000000" w:rsidR="00000000" w:rsidRPr="00000000">
        <w:rPr>
          <w:rFonts w:ascii="Times New Roman" w:cs="Times New Roman" w:eastAsia="Times New Roman" w:hAnsi="Times New Roman"/>
          <w:b w:val="1"/>
          <w:bCs w:val="1"/>
          <w:color w:val="131619"/>
          <w:sz w:val="24"/>
          <w:szCs w:val="24"/>
          <w:rtl w:val="0"/>
        </w:rPr>
        <w:t xml:space="preserve">Citizens’ Assembly Structure Planning</w:t>
      </w:r>
    </w:p>
    <w:p w:rsidR="00000000" w:rsidDel="00000000" w:rsidP="00000000" w:rsidRDefault="00000000" w:rsidRPr="00000000" w14:paraId="00000022">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meeting focused on discussing the structure and logistics of a citizens assembly.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emphasized the importance of settling decision rules, particularly regarding the rotating chair role, to ensure collective intelligence and shared responsibility. </w:t>
      </w:r>
      <w:r w:rsidDel="00000000" w:rsidR="00000000" w:rsidRPr="00000000">
        <w:rPr>
          <w:rFonts w:ascii="Times New Roman" w:cs="Times New Roman" w:eastAsia="Times New Roman" w:hAnsi="Times New Roman"/>
          <w:b w:val="1"/>
          <w:bCs w:val="1"/>
          <w:color w:val="131619"/>
          <w:sz w:val="24"/>
          <w:szCs w:val="24"/>
          <w:rtl w:val="0"/>
        </w:rPr>
        <w:t xml:space="preserve">Chair </w:t>
      </w:r>
      <w:r w:rsidDel="00000000" w:rsidR="00000000" w:rsidRPr="00000000">
        <w:rPr>
          <w:rFonts w:ascii="Times New Roman" w:cs="Times New Roman" w:eastAsia="Times New Roman" w:hAnsi="Times New Roman"/>
          <w:color w:val="131619"/>
          <w:sz w:val="24"/>
          <w:szCs w:val="24"/>
          <w:rtl w:val="0"/>
        </w:rPr>
        <w:t xml:space="preserve">explained that rotating the chair position would involve preparatory work but would not heavily burden the current infrastructure. The group also discussed an upcoming event on March 27th at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’s house from 6-8pm, which will serve as a bonding and fundraising opportunity for the assembly.</w:t>
      </w:r>
    </w:p>
    <w:p w:rsidR="00000000" w:rsidDel="00000000" w:rsidP="00000000" w:rsidRDefault="00000000" w:rsidRPr="00000000" w14:paraId="00000023">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l0kxjzexsa67" w:id="4"/>
      <w:bookmarkEnd w:id="4"/>
      <w:r w:rsidDel="00000000" w:rsidR="00000000" w:rsidRPr="00000000">
        <w:rPr>
          <w:rFonts w:ascii="Times New Roman" w:cs="Times New Roman" w:eastAsia="Times New Roman" w:hAnsi="Times New Roman"/>
          <w:b w:val="1"/>
          <w:bCs w:val="1"/>
          <w:color w:val="131619"/>
          <w:sz w:val="24"/>
          <w:szCs w:val="24"/>
          <w:rtl w:val="0"/>
        </w:rPr>
        <w:t xml:space="preserve">Governance Chair Rotation Discussion</w:t>
      </w:r>
    </w:p>
    <w:p w:rsidR="00000000" w:rsidDel="00000000" w:rsidP="00000000" w:rsidRDefault="00000000" w:rsidRPr="00000000" w14:paraId="00000024">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proposed rotating the chair position for governance purposes to ensure diverse perspectives and prevent centralization, though she was willing to continue in the role. The group decided to postpone voting on this and other decisions, including whether to use majority rule for taking decisions. They planned to focus on two key items: the number of participants in the assembly (currently set at 75) and the letter of invitation, with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expressing concerns about the current participant count affecting statistical power and legitimacy.</w:t>
      </w:r>
    </w:p>
    <w:p w:rsidR="00000000" w:rsidDel="00000000" w:rsidP="00000000" w:rsidRDefault="00000000" w:rsidRPr="00000000" w14:paraId="00000025">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l4mbu7kze5u1" w:id="5"/>
      <w:bookmarkEnd w:id="5"/>
      <w:r w:rsidDel="00000000" w:rsidR="00000000" w:rsidRPr="00000000">
        <w:rPr>
          <w:rFonts w:ascii="Times New Roman" w:cs="Times New Roman" w:eastAsia="Times New Roman" w:hAnsi="Times New Roman"/>
          <w:b w:val="1"/>
          <w:bCs w:val="1"/>
          <w:color w:val="131619"/>
          <w:sz w:val="24"/>
          <w:szCs w:val="24"/>
          <w:rtl w:val="0"/>
        </w:rPr>
        <w:t xml:space="preserve">Citizens Assembly Size Discussion</w:t>
      </w:r>
    </w:p>
    <w:p w:rsidR="00000000" w:rsidDel="00000000" w:rsidP="00000000" w:rsidRDefault="00000000" w:rsidRPr="00000000" w14:paraId="00000026">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group discussed the feasibility and optimal size of a citizens assembly, with </w:t>
      </w:r>
      <w:r w:rsidDel="00000000" w:rsidR="00000000" w:rsidRPr="00000000">
        <w:rPr>
          <w:rFonts w:ascii="Times New Roman" w:cs="Times New Roman" w:eastAsia="Times New Roman" w:hAnsi="Times New Roman"/>
          <w:b w:val="1"/>
          <w:bCs w:val="1"/>
          <w:color w:val="131619"/>
          <w:sz w:val="24"/>
          <w:szCs w:val="24"/>
          <w:rtl w:val="0"/>
        </w:rPr>
        <w:t xml:space="preserve">Jane</w:t>
      </w:r>
      <w:r w:rsidDel="00000000" w:rsidR="00000000" w:rsidRPr="00000000">
        <w:rPr>
          <w:rFonts w:ascii="Times New Roman" w:cs="Times New Roman" w:eastAsia="Times New Roman" w:hAnsi="Times New Roman"/>
          <w:color w:val="131619"/>
          <w:sz w:val="24"/>
          <w:szCs w:val="24"/>
          <w:rtl w:val="0"/>
        </w:rPr>
        <w:t xml:space="preserve"> noting that 100 participants provided external legitimacy despite being statistically unnecessary. </w:t>
      </w:r>
      <w:r w:rsidDel="00000000" w:rsidR="00000000" w:rsidRPr="00000000">
        <w:rPr>
          <w:rFonts w:ascii="Times New Roman" w:cs="Times New Roman" w:eastAsia="Times New Roman" w:hAnsi="Times New Roman"/>
          <w:b w:val="1"/>
          <w:bCs w:val="1"/>
          <w:color w:val="131619"/>
          <w:sz w:val="24"/>
          <w:szCs w:val="24"/>
          <w:rtl w:val="0"/>
        </w:rPr>
        <w:t xml:space="preserve">Josh </w:t>
      </w:r>
      <w:r w:rsidDel="00000000" w:rsidR="00000000" w:rsidRPr="00000000">
        <w:rPr>
          <w:rFonts w:ascii="Times New Roman" w:cs="Times New Roman" w:eastAsia="Times New Roman" w:hAnsi="Times New Roman"/>
          <w:color w:val="131619"/>
          <w:sz w:val="24"/>
          <w:szCs w:val="24"/>
          <w:rtl w:val="0"/>
        </w:rPr>
        <w:t xml:space="preserve">explained that from a statistical perspective, a minimum of 75 participants would be required to detect a 10 percentage point effect on outcomes like trust in government or knowledge, though 100 would be preferable. </w:t>
      </w:r>
      <w:r w:rsidDel="00000000" w:rsidR="00000000" w:rsidRPr="00000000">
        <w:rPr>
          <w:rFonts w:ascii="Times New Roman" w:cs="Times New Roman" w:eastAsia="Times New Roman" w:hAnsi="Times New Roman"/>
          <w:b w:val="1"/>
          <w:bCs w:val="1"/>
          <w:color w:val="131619"/>
          <w:sz w:val="24"/>
          <w:szCs w:val="24"/>
          <w:rtl w:val="0"/>
        </w:rPr>
        <w:t xml:space="preserve">Luigi</w:t>
      </w:r>
      <w:r w:rsidDel="00000000" w:rsidR="00000000" w:rsidRPr="00000000">
        <w:rPr>
          <w:rFonts w:ascii="Times New Roman" w:cs="Times New Roman" w:eastAsia="Times New Roman" w:hAnsi="Times New Roman"/>
          <w:color w:val="131619"/>
          <w:sz w:val="24"/>
          <w:szCs w:val="24"/>
          <w:rtl w:val="0"/>
        </w:rPr>
        <w:t xml:space="preserve"> expressed concern about the high cost of organizing with such close-to-significant results, while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raised questions about expected effect sizes and intervention methods, particularly regarding facilitation impacts on deliberation quality.</w:t>
      </w:r>
    </w:p>
    <w:p w:rsidR="00000000" w:rsidDel="00000000" w:rsidP="00000000" w:rsidRDefault="00000000" w:rsidRPr="00000000" w14:paraId="00000027">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8vh6wrs0b024" w:id="6"/>
      <w:bookmarkEnd w:id="6"/>
      <w:r w:rsidDel="00000000" w:rsidR="00000000" w:rsidRPr="00000000">
        <w:rPr>
          <w:rFonts w:ascii="Times New Roman" w:cs="Times New Roman" w:eastAsia="Times New Roman" w:hAnsi="Times New Roman"/>
          <w:b w:val="1"/>
          <w:bCs w:val="1"/>
          <w:color w:val="131619"/>
          <w:sz w:val="24"/>
          <w:szCs w:val="24"/>
          <w:rtl w:val="0"/>
        </w:rPr>
        <w:t xml:space="preserve">Assembly Budget and Representation Planning</w:t>
      </w:r>
    </w:p>
    <w:p w:rsidR="00000000" w:rsidDel="00000000" w:rsidP="00000000" w:rsidRDefault="00000000" w:rsidRPr="00000000" w14:paraId="00000028">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group discussed budget considerations for an assembly, with </w:t>
      </w:r>
      <w:r w:rsidDel="00000000" w:rsidR="00000000" w:rsidRPr="00000000">
        <w:rPr>
          <w:rFonts w:ascii="Times New Roman" w:cs="Times New Roman" w:eastAsia="Times New Roman" w:hAnsi="Times New Roman"/>
          <w:b w:val="1"/>
          <w:bCs w:val="1"/>
          <w:color w:val="131619"/>
          <w:sz w:val="24"/>
          <w:szCs w:val="24"/>
          <w:rtl w:val="0"/>
        </w:rPr>
        <w:t xml:space="preserve">Dan</w:t>
      </w:r>
      <w:r w:rsidDel="00000000" w:rsidR="00000000" w:rsidRPr="00000000">
        <w:rPr>
          <w:rFonts w:ascii="Times New Roman" w:cs="Times New Roman" w:eastAsia="Times New Roman" w:hAnsi="Times New Roman"/>
          <w:color w:val="131619"/>
          <w:sz w:val="24"/>
          <w:szCs w:val="24"/>
          <w:rtl w:val="0"/>
        </w:rPr>
        <w:t xml:space="preserve"> presenting numbers showing that at 85 participants, costs would be closer to $643.5K than the previously targeted $650K, though they believed the budget could work with potential savings elsewhere. The discussion then shifted to concerns about representativeness, with </w:t>
      </w:r>
      <w:r w:rsidDel="00000000" w:rsidR="00000000" w:rsidRPr="00000000">
        <w:rPr>
          <w:rFonts w:ascii="Times New Roman" w:cs="Times New Roman" w:eastAsia="Times New Roman" w:hAnsi="Times New Roman"/>
          <w:b w:val="1"/>
          <w:bCs w:val="1"/>
          <w:color w:val="131619"/>
          <w:sz w:val="24"/>
          <w:szCs w:val="24"/>
          <w:rtl w:val="0"/>
        </w:rPr>
        <w:t xml:space="preserve">Luigi</w:t>
      </w:r>
      <w:r w:rsidDel="00000000" w:rsidR="00000000" w:rsidRPr="00000000">
        <w:rPr>
          <w:rFonts w:ascii="Times New Roman" w:cs="Times New Roman" w:eastAsia="Times New Roman" w:hAnsi="Times New Roman"/>
          <w:color w:val="131619"/>
          <w:sz w:val="24"/>
          <w:szCs w:val="24"/>
          <w:rtl w:val="0"/>
        </w:rPr>
        <w:t xml:space="preserve"> explaining that smaller assembly sizes increase risks of under-representation of certain groups and potentially producing outcomes that don't align with broader community values. Using Connecticut's 20% Republican population as an example, </w:t>
      </w:r>
      <w:r w:rsidDel="00000000" w:rsidR="00000000" w:rsidRPr="00000000">
        <w:rPr>
          <w:rFonts w:ascii="Times New Roman" w:cs="Times New Roman" w:eastAsia="Times New Roman" w:hAnsi="Times New Roman"/>
          <w:b w:val="1"/>
          <w:bCs w:val="1"/>
          <w:color w:val="131619"/>
          <w:sz w:val="24"/>
          <w:szCs w:val="24"/>
          <w:rtl w:val="0"/>
        </w:rPr>
        <w:t xml:space="preserve">Luigi</w:t>
      </w:r>
      <w:r w:rsidDel="00000000" w:rsidR="00000000" w:rsidRPr="00000000">
        <w:rPr>
          <w:rFonts w:ascii="Times New Roman" w:cs="Times New Roman" w:eastAsia="Times New Roman" w:hAnsi="Times New Roman"/>
          <w:color w:val="131619"/>
          <w:sz w:val="24"/>
          <w:szCs w:val="24"/>
          <w:rtl w:val="0"/>
        </w:rPr>
        <w:t xml:space="preserve"> calculated that with 75 participants, there would only be a 3% chance of Republicans becoming the majority, which the group deemed an acceptable risk level.</w:t>
      </w:r>
    </w:p>
    <w:p w:rsidR="00000000" w:rsidDel="00000000" w:rsidP="00000000" w:rsidRDefault="00000000" w:rsidRPr="00000000" w14:paraId="00000029">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gg6tmzlvuybz" w:id="7"/>
      <w:bookmarkEnd w:id="7"/>
      <w:r w:rsidDel="00000000" w:rsidR="00000000" w:rsidRPr="00000000">
        <w:rPr>
          <w:rFonts w:ascii="Times New Roman" w:cs="Times New Roman" w:eastAsia="Times New Roman" w:hAnsi="Times New Roman"/>
          <w:b w:val="1"/>
          <w:bCs w:val="1"/>
          <w:color w:val="131619"/>
          <w:sz w:val="24"/>
          <w:szCs w:val="24"/>
          <w:rtl w:val="0"/>
        </w:rPr>
        <w:t xml:space="preserve">Citizen Assembly Planning Discussion</w:t>
      </w:r>
    </w:p>
    <w:p w:rsidR="00000000" w:rsidDel="00000000" w:rsidP="00000000" w:rsidRDefault="00000000" w:rsidRPr="00000000" w14:paraId="0000002A">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team discussed the planning and logistics of a citizen assembly, focusing on key decisions about participant numbers, deliberation time, and venue requirements. </w:t>
      </w:r>
      <w:r w:rsidDel="00000000" w:rsidR="00000000" w:rsidRPr="00000000">
        <w:rPr>
          <w:rFonts w:ascii="Times New Roman" w:cs="Times New Roman" w:eastAsia="Times New Roman" w:hAnsi="Times New Roman"/>
          <w:b w:val="1"/>
          <w:bCs w:val="1"/>
          <w:color w:val="131619"/>
          <w:sz w:val="24"/>
          <w:szCs w:val="24"/>
          <w:rtl w:val="0"/>
        </w:rPr>
        <w:t xml:space="preserve">Michael</w:t>
      </w:r>
      <w:r w:rsidDel="00000000" w:rsidR="00000000" w:rsidRPr="00000000">
        <w:rPr>
          <w:rFonts w:ascii="Times New Roman" w:cs="Times New Roman" w:eastAsia="Times New Roman" w:hAnsi="Times New Roman"/>
          <w:color w:val="131619"/>
          <w:sz w:val="24"/>
          <w:szCs w:val="24"/>
          <w:rtl w:val="0"/>
        </w:rPr>
        <w:t xml:space="preserve"> emphasized that the unique nature of the property tax issue makes traditional party-line analysis inadequate, and suggested including a minority report to address concerns about sample size and representativeness. </w:t>
      </w:r>
      <w:r w:rsidDel="00000000" w:rsidR="00000000" w:rsidRPr="00000000">
        <w:rPr>
          <w:rFonts w:ascii="Times New Roman" w:cs="Times New Roman" w:eastAsia="Times New Roman" w:hAnsi="Times New Roman"/>
          <w:b w:val="1"/>
          <w:bCs w:val="1"/>
          <w:color w:val="131619"/>
          <w:sz w:val="24"/>
          <w:szCs w:val="24"/>
          <w:rtl w:val="0"/>
        </w:rPr>
        <w:t xml:space="preserve">Jane</w:t>
      </w:r>
      <w:r w:rsidDel="00000000" w:rsidR="00000000" w:rsidRPr="00000000">
        <w:rPr>
          <w:rFonts w:ascii="Times New Roman" w:cs="Times New Roman" w:eastAsia="Times New Roman" w:hAnsi="Times New Roman"/>
          <w:color w:val="131619"/>
          <w:sz w:val="24"/>
          <w:szCs w:val="24"/>
          <w:rtl w:val="0"/>
        </w:rPr>
        <w:t xml:space="preserve"> clarified that in the Irish model, increasing the number of participants doesn't require additional deliberation time, only more room and potentially more facilitators. The group agreed that venue space requirements and deliberation timing need to be finalized soon, particularly given the April 3rd deadline for mailing materials.</w:t>
      </w:r>
    </w:p>
    <w:p w:rsidR="00000000" w:rsidDel="00000000" w:rsidP="00000000" w:rsidRDefault="00000000" w:rsidRPr="00000000" w14:paraId="0000002B">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kl2o38hrilt3" w:id="8"/>
      <w:bookmarkEnd w:id="8"/>
      <w:r w:rsidDel="00000000" w:rsidR="00000000" w:rsidRPr="00000000">
        <w:rPr>
          <w:rFonts w:ascii="Times New Roman" w:cs="Times New Roman" w:eastAsia="Times New Roman" w:hAnsi="Times New Roman"/>
          <w:b w:val="1"/>
          <w:bCs w:val="1"/>
          <w:color w:val="131619"/>
          <w:sz w:val="24"/>
          <w:szCs w:val="24"/>
          <w:rtl w:val="0"/>
        </w:rPr>
        <w:t xml:space="preserve">Connecticut Assembly Planning Discussion</w:t>
      </w:r>
    </w:p>
    <w:p w:rsidR="00000000" w:rsidDel="00000000" w:rsidP="00000000" w:rsidRDefault="00000000" w:rsidRPr="00000000" w14:paraId="0000002C">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highlight w:val="yellow"/>
          <w:rtl w:val="0"/>
        </w:rPr>
        <w:t xml:space="preserve">The team discussed and voted on the size of the assembly, with 12 out of 12 participants voting for 100 attendees</w:t>
      </w:r>
      <w:r w:rsidDel="00000000" w:rsidR="00000000" w:rsidRPr="00000000">
        <w:rPr>
          <w:rFonts w:ascii="Times New Roman" w:cs="Times New Roman" w:eastAsia="Times New Roman" w:hAnsi="Times New Roman"/>
          <w:color w:val="131619"/>
          <w:sz w:val="24"/>
          <w:szCs w:val="24"/>
          <w:rtl w:val="0"/>
        </w:rPr>
        <w:t xml:space="preserve">. They then reviewed a draft invitation letter for the Connecticut Assembly, with several key decisions needed by April 3rd for printing. The group identified multiple issues to address, including the name of the assembly, how to establish legitimacy, whether to mention the $1,000 payment, and the URL structure. Concerns were raised about the letter's bureaucratic tone and the need to clearly communicate what local public services the assembly would address, with some suggesting property taxes should be explicitly mentioned.</w:t>
      </w:r>
    </w:p>
    <w:p w:rsidR="00000000" w:rsidDel="00000000" w:rsidP="00000000" w:rsidRDefault="00000000" w:rsidRPr="00000000" w14:paraId="0000002D">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wker5hsjj4cp" w:id="9"/>
      <w:bookmarkEnd w:id="9"/>
      <w:r w:rsidDel="00000000" w:rsidR="00000000" w:rsidRPr="00000000">
        <w:rPr>
          <w:rFonts w:ascii="Times New Roman" w:cs="Times New Roman" w:eastAsia="Times New Roman" w:hAnsi="Times New Roman"/>
          <w:b w:val="1"/>
          <w:bCs w:val="1"/>
          <w:color w:val="131619"/>
          <w:sz w:val="24"/>
          <w:szCs w:val="24"/>
          <w:rtl w:val="0"/>
        </w:rPr>
        <w:t xml:space="preserve">Citizen Assembly Letter Refinement Strategies</w:t>
      </w:r>
    </w:p>
    <w:p w:rsidR="00000000" w:rsidDel="00000000" w:rsidP="00000000" w:rsidRDefault="00000000" w:rsidRPr="00000000" w14:paraId="0000002E">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group discussed strategies for refining the citizen assembly letter, including potentially testing different versions to measure response rates. They agreed to experiment with one or two variables, such as the inclusion of information about funding or the framing of the assembly's focus. The team decided to create individual draft versions of the letter for comparison, ensuring all content fits within one page. The conversation ended with a brief discussion about potential assembly participants, including minors and undocumented individuals, though this topic was not fully addressed.</w:t>
      </w:r>
    </w:p>
    <w:p w:rsidR="00000000" w:rsidDel="00000000" w:rsidP="00000000" w:rsidRDefault="00000000" w:rsidRPr="00000000" w14:paraId="0000002F">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eg8hms5pfco2" w:id="10"/>
      <w:bookmarkEnd w:id="10"/>
      <w:r w:rsidDel="00000000" w:rsidR="00000000" w:rsidRPr="00000000">
        <w:rPr>
          <w:rFonts w:ascii="Times New Roman" w:cs="Times New Roman" w:eastAsia="Times New Roman" w:hAnsi="Times New Roman"/>
          <w:b w:val="1"/>
          <w:bCs w:val="1"/>
          <w:color w:val="131619"/>
          <w:sz w:val="24"/>
          <w:szCs w:val="24"/>
          <w:rtl w:val="0"/>
        </w:rPr>
        <w:t xml:space="preserve">Citizens Assembly Demographic Inclusion Challenges</w:t>
      </w:r>
    </w:p>
    <w:p w:rsidR="00000000" w:rsidDel="00000000" w:rsidP="00000000" w:rsidRDefault="00000000" w:rsidRPr="00000000" w14:paraId="00000030">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group discussed challenges with including certain demographics in a citizens assembly, particularly regarding undocumented individuals and minors under 18. They decided not to include people under 18 in the initial pilot, with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suggesting a potential alternative approach using focus groups. The team also addressed concerns about collecting social security numbers for payment eligibility, with </w:t>
      </w:r>
      <w:r w:rsidDel="00000000" w:rsidR="00000000" w:rsidRPr="00000000">
        <w:rPr>
          <w:rFonts w:ascii="Times New Roman" w:cs="Times New Roman" w:eastAsia="Times New Roman" w:hAnsi="Times New Roman"/>
          <w:b w:val="1"/>
          <w:bCs w:val="1"/>
          <w:color w:val="131619"/>
          <w:sz w:val="24"/>
          <w:szCs w:val="24"/>
          <w:rtl w:val="0"/>
        </w:rPr>
        <w:t xml:space="preserve">Josh</w:t>
      </w:r>
      <w:r w:rsidDel="00000000" w:rsidR="00000000" w:rsidRPr="00000000">
        <w:rPr>
          <w:rFonts w:ascii="Times New Roman" w:cs="Times New Roman" w:eastAsia="Times New Roman" w:hAnsi="Times New Roman"/>
          <w:color w:val="131619"/>
          <w:sz w:val="24"/>
          <w:szCs w:val="24"/>
          <w:rtl w:val="0"/>
        </w:rPr>
        <w:t xml:space="preserve"> clarifying that no social security numbers should be collected during the initial survey process. Finally, they briefly touched on the need for stratified sampling to ensure demographic representation, with </w:t>
      </w:r>
      <w:r w:rsidDel="00000000" w:rsidR="00000000" w:rsidRPr="00000000">
        <w:rPr>
          <w:rFonts w:ascii="Times New Roman" w:cs="Times New Roman" w:eastAsia="Times New Roman" w:hAnsi="Times New Roman"/>
          <w:b w:val="1"/>
          <w:bCs w:val="1"/>
          <w:color w:val="131619"/>
          <w:sz w:val="24"/>
          <w:szCs w:val="24"/>
          <w:rtl w:val="0"/>
        </w:rPr>
        <w:t xml:space="preserve">Cynthia</w:t>
      </w:r>
      <w:r w:rsidDel="00000000" w:rsidR="00000000" w:rsidRPr="00000000">
        <w:rPr>
          <w:rFonts w:ascii="Times New Roman" w:cs="Times New Roman" w:eastAsia="Times New Roman" w:hAnsi="Times New Roman"/>
          <w:color w:val="131619"/>
          <w:sz w:val="24"/>
          <w:szCs w:val="24"/>
          <w:rtl w:val="0"/>
        </w:rPr>
        <w:t xml:space="preserve"> expressing concerns about how this would be communicated to potential participants.</w:t>
      </w:r>
    </w:p>
    <w:p w:rsidR="00000000" w:rsidDel="00000000" w:rsidP="00000000" w:rsidRDefault="00000000" w:rsidRPr="00000000" w14:paraId="00000031">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8kfng782mwqo" w:id="11"/>
      <w:bookmarkEnd w:id="11"/>
      <w:r w:rsidDel="00000000" w:rsidR="00000000" w:rsidRPr="00000000">
        <w:rPr>
          <w:rFonts w:ascii="Times New Roman" w:cs="Times New Roman" w:eastAsia="Times New Roman" w:hAnsi="Times New Roman"/>
          <w:b w:val="1"/>
          <w:bCs w:val="1"/>
          <w:color w:val="131619"/>
          <w:sz w:val="24"/>
          <w:szCs w:val="24"/>
          <w:rtl w:val="0"/>
        </w:rPr>
        <w:t xml:space="preserve">Event Scheduling and Format Discussion</w:t>
      </w:r>
    </w:p>
    <w:p w:rsidR="00000000" w:rsidDel="00000000" w:rsidP="00000000" w:rsidRDefault="00000000" w:rsidRPr="00000000" w14:paraId="00000032">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team discussed scheduling conflicts for an upcoming event, particularly around Jewish holidays including Rosh Hashanah and Yom Kippur. They debated multiple date options, with the September 12th event moving to September 19th emerging as a potential solution that would avoid conflicts while keeping consecutive in-person and virtual sessions. The group also discussed concerns about the event's format and deliverable, with </w:t>
      </w:r>
      <w:r w:rsidDel="00000000" w:rsidR="00000000" w:rsidRPr="00000000">
        <w:rPr>
          <w:rFonts w:ascii="Times New Roman" w:cs="Times New Roman" w:eastAsia="Times New Roman" w:hAnsi="Times New Roman"/>
          <w:b w:val="1"/>
          <w:bCs w:val="1"/>
          <w:color w:val="131619"/>
          <w:sz w:val="24"/>
          <w:szCs w:val="24"/>
          <w:rtl w:val="0"/>
        </w:rPr>
        <w:t xml:space="preserve">Michael</w:t>
      </w:r>
      <w:r w:rsidDel="00000000" w:rsidR="00000000" w:rsidRPr="00000000">
        <w:rPr>
          <w:rFonts w:ascii="Times New Roman" w:cs="Times New Roman" w:eastAsia="Times New Roman" w:hAnsi="Times New Roman"/>
          <w:color w:val="131619"/>
          <w:sz w:val="24"/>
          <w:szCs w:val="24"/>
          <w:rtl w:val="0"/>
        </w:rPr>
        <w:t xml:space="preserve"> questioning whether the proposed multi-day format was sufficient given the complexity of the property tax topic in Connecticut.</w:t>
      </w:r>
    </w:p>
    <w:p w:rsidR="00000000" w:rsidDel="00000000" w:rsidP="00000000" w:rsidRDefault="00000000" w:rsidRPr="00000000" w14:paraId="00000033">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pgnpvf7aa1g7" w:id="12"/>
      <w:bookmarkEnd w:id="12"/>
      <w:r w:rsidDel="00000000" w:rsidR="00000000" w:rsidRPr="00000000">
        <w:rPr>
          <w:rFonts w:ascii="Times New Roman" w:cs="Times New Roman" w:eastAsia="Times New Roman" w:hAnsi="Times New Roman"/>
          <w:b w:val="1"/>
          <w:bCs w:val="1"/>
          <w:color w:val="131619"/>
          <w:sz w:val="24"/>
          <w:szCs w:val="24"/>
          <w:rtl w:val="0"/>
        </w:rPr>
        <w:t xml:space="preserve">Assembly Scheduling and Venue Planning</w:t>
      </w:r>
    </w:p>
    <w:p w:rsidR="00000000" w:rsidDel="00000000" w:rsidP="00000000" w:rsidRDefault="00000000" w:rsidRPr="00000000" w14:paraId="00000034">
      <w:pPr>
        <w:shd w:fill="ffffff" w:val="clear"/>
        <w:spacing w:after="220" w:before="2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31619"/>
          <w:sz w:val="24"/>
          <w:szCs w:val="24"/>
          <w:rtl w:val="0"/>
        </w:rPr>
        <w:t xml:space="preserve">The meeting focused on scheduling adjustments and venue planning for an upcoming assembly. </w:t>
      </w:r>
      <w:r w:rsidDel="00000000" w:rsidR="00000000" w:rsidRPr="00000000">
        <w:rPr>
          <w:rFonts w:ascii="Times New Roman" w:cs="Times New Roman" w:eastAsia="Times New Roman" w:hAnsi="Times New Roman"/>
          <w:color w:val="131619"/>
          <w:sz w:val="24"/>
          <w:szCs w:val="24"/>
          <w:highlight w:val="yellow"/>
          <w:rtl w:val="0"/>
        </w:rPr>
        <w:t xml:space="preserve">The group voted to shift September 12th to September 19th as a virtual session and move August 29th to in-person, with 63% voting in favor of these changes.</w:t>
      </w:r>
      <w:r w:rsidDel="00000000" w:rsidR="00000000" w:rsidRPr="00000000">
        <w:rPr>
          <w:rFonts w:ascii="Times New Roman" w:cs="Times New Roman" w:eastAsia="Times New Roman" w:hAnsi="Times New Roman"/>
          <w:color w:val="131619"/>
          <w:sz w:val="24"/>
          <w:szCs w:val="24"/>
          <w:rtl w:val="0"/>
        </w:rPr>
        <w:t xml:space="preserve"> Three committees were appointed: Research (chaired by Michael), Scale (chaired by Dan), and Community (chaired by Cynthia), with a fourth Policy Impact committee to be established with Brian from CCM.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